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9EAC" w14:textId="77777777" w:rsidR="008C7B95" w:rsidRPr="002E3964" w:rsidRDefault="006F4A73" w:rsidP="008C7B95">
      <w:pPr>
        <w:pStyle w:val="berschrift3"/>
        <w:rPr>
          <w:lang w:val="fr-FR"/>
        </w:rPr>
      </w:pPr>
      <w:r w:rsidRPr="002E3964">
        <w:rPr>
          <w:lang w:val="fr-FR"/>
        </w:rPr>
        <w:t>BF</w:t>
      </w:r>
      <w:r w:rsidR="008C7B95" w:rsidRPr="002E3964">
        <w:rPr>
          <w:lang w:val="fr-FR"/>
        </w:rPr>
        <w:t xml:space="preserve">-FA-M4: </w:t>
      </w:r>
      <w:r w:rsidRPr="002E3964">
        <w:rPr>
          <w:lang w:val="fr-FR"/>
        </w:rPr>
        <w:t>Evaluation des compétences</w:t>
      </w:r>
    </w:p>
    <w:p w14:paraId="31B4E941" w14:textId="77777777" w:rsidR="008C7B95" w:rsidRPr="002E3964" w:rsidRDefault="008C7B95" w:rsidP="008C7B95">
      <w:pPr>
        <w:rPr>
          <w:lang w:val="fr-FR"/>
        </w:rPr>
      </w:pPr>
    </w:p>
    <w:p w14:paraId="1CE93B1E" w14:textId="77777777" w:rsidR="00E75C4A" w:rsidRPr="00971AF0" w:rsidRDefault="00E75C4A" w:rsidP="00E75C4A">
      <w:pPr>
        <w:pStyle w:val="Textkrper"/>
        <w:tabs>
          <w:tab w:val="left" w:pos="2977"/>
          <w:tab w:val="left" w:pos="7513"/>
        </w:tabs>
        <w:rPr>
          <w:lang w:val="fr-FR"/>
        </w:rPr>
      </w:pPr>
      <w:r w:rsidRPr="00971AF0">
        <w:rPr>
          <w:lang w:val="fr-FR"/>
        </w:rPr>
        <w:t>Nom</w:t>
      </w:r>
      <w:r>
        <w:rPr>
          <w:lang w:val="fr-FR"/>
        </w:rPr>
        <w:t xml:space="preserve"> / Prénom</w:t>
      </w:r>
      <w:r w:rsidRPr="00971AF0">
        <w:rPr>
          <w:lang w:val="fr-FR"/>
        </w:rPr>
        <w:t xml:space="preserve"> </w:t>
      </w:r>
      <w:r>
        <w:rPr>
          <w:lang w:val="fr-FR"/>
        </w:rPr>
        <w:tab/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5D6889">
        <w:rPr>
          <w:lang w:val="en-US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  <w:r>
        <w:rPr>
          <w:lang w:val="fr-FR"/>
        </w:rPr>
        <w:t xml:space="preserve"> </w:t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5D6889">
        <w:rPr>
          <w:lang w:val="en-US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  <w:r w:rsidRPr="00971AF0">
        <w:rPr>
          <w:lang w:val="fr-FR"/>
        </w:rPr>
        <w:tab/>
        <w:t xml:space="preserve">Date </w:t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5D6889">
        <w:rPr>
          <w:lang w:val="en-US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3A8DA81E" w14:textId="77777777" w:rsidR="00E75C4A" w:rsidRPr="00971AF0" w:rsidRDefault="00E75C4A" w:rsidP="00E75C4A">
      <w:pPr>
        <w:tabs>
          <w:tab w:val="left" w:pos="2977"/>
          <w:tab w:val="left" w:pos="7513"/>
        </w:tabs>
        <w:rPr>
          <w:lang w:val="fr-FR"/>
        </w:rPr>
      </w:pPr>
    </w:p>
    <w:p w14:paraId="29EE1650" w14:textId="77777777" w:rsidR="00E75C4A" w:rsidRPr="002E3964" w:rsidRDefault="00E75C4A" w:rsidP="00E75C4A">
      <w:pPr>
        <w:pStyle w:val="Textkrper"/>
        <w:ind w:left="2977" w:hanging="2977"/>
        <w:rPr>
          <w:b/>
          <w:lang w:val="fr-FR"/>
        </w:rPr>
      </w:pPr>
      <w:r w:rsidRPr="0022040D">
        <w:rPr>
          <w:b/>
          <w:lang w:val="fr-FR"/>
        </w:rPr>
        <w:t xml:space="preserve">Titre </w:t>
      </w:r>
      <w:r>
        <w:rPr>
          <w:lang w:val="fr-FR"/>
        </w:rPr>
        <w:tab/>
      </w:r>
      <w:r w:rsidRPr="002E3964">
        <w:rPr>
          <w:b/>
          <w:lang w:val="fr-FR"/>
        </w:rPr>
        <w:t>Concept écrit d'une offre de formation</w:t>
      </w:r>
    </w:p>
    <w:p w14:paraId="6A8D5B68" w14:textId="77777777" w:rsidR="00E75C4A" w:rsidRPr="00971AF0" w:rsidRDefault="00E75C4A" w:rsidP="00E75C4A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</w:p>
    <w:p w14:paraId="4BF894B9" w14:textId="77777777" w:rsidR="00E75C4A" w:rsidRPr="00971AF0" w:rsidRDefault="00E75C4A" w:rsidP="00E75C4A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  <w:r w:rsidRPr="00971AF0">
        <w:rPr>
          <w:rFonts w:ascii="Arial" w:hAnsi="Arial"/>
          <w:sz w:val="20"/>
          <w:lang w:val="fr-FR"/>
        </w:rPr>
        <w:t xml:space="preserve">Institution FFA </w:t>
      </w:r>
      <w:r>
        <w:rPr>
          <w:rFonts w:ascii="Arial" w:hAnsi="Arial"/>
          <w:sz w:val="20"/>
          <w:lang w:val="fr-FR"/>
        </w:rPr>
        <w:tab/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1A6E6549" w14:textId="77777777" w:rsidR="00E75C4A" w:rsidRPr="00971AF0" w:rsidRDefault="00E75C4A" w:rsidP="00E75C4A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</w:p>
    <w:p w14:paraId="18306076" w14:textId="77777777" w:rsidR="00E75C4A" w:rsidRPr="00971AF0" w:rsidRDefault="00E75C4A" w:rsidP="00E75C4A">
      <w:pPr>
        <w:pStyle w:val="Textkrper"/>
        <w:tabs>
          <w:tab w:val="left" w:pos="2977"/>
          <w:tab w:val="left" w:pos="7513"/>
        </w:tabs>
        <w:rPr>
          <w:lang w:val="fr-FR"/>
        </w:rPr>
      </w:pPr>
      <w:r w:rsidRPr="00971AF0">
        <w:rPr>
          <w:lang w:val="fr-FR"/>
        </w:rPr>
        <w:t>Nom formateur/</w:t>
      </w:r>
      <w:proofErr w:type="spellStart"/>
      <w:r w:rsidRPr="00971AF0">
        <w:rPr>
          <w:lang w:val="fr-FR"/>
        </w:rPr>
        <w:t>trice</w:t>
      </w:r>
      <w:proofErr w:type="spellEnd"/>
      <w:r w:rsidRPr="00971AF0">
        <w:rPr>
          <w:lang w:val="fr-FR"/>
        </w:rPr>
        <w:t xml:space="preserve"> du module </w:t>
      </w:r>
      <w:r>
        <w:rPr>
          <w:lang w:val="fr-FR"/>
        </w:rPr>
        <w:tab/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5D6889">
        <w:rPr>
          <w:lang w:val="en-US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12F15886" w14:textId="77777777" w:rsidR="00E75C4A" w:rsidRPr="00971AF0" w:rsidRDefault="00E75C4A" w:rsidP="00E75C4A">
      <w:pPr>
        <w:rPr>
          <w:rFonts w:ascii="Arial" w:hAnsi="Arial"/>
          <w:sz w:val="20"/>
          <w:lang w:val="fr-FR"/>
        </w:rPr>
      </w:pPr>
    </w:p>
    <w:p w14:paraId="4FDDD55C" w14:textId="77777777" w:rsidR="00E75C4A" w:rsidRPr="00971AF0" w:rsidRDefault="00E75C4A" w:rsidP="00E75C4A">
      <w:pPr>
        <w:rPr>
          <w:rFonts w:ascii="Arial" w:hAnsi="Arial"/>
          <w:sz w:val="20"/>
          <w:lang w:val="fr-FR"/>
        </w:rPr>
      </w:pPr>
    </w:p>
    <w:p w14:paraId="32EE5F76" w14:textId="77777777" w:rsidR="008C7B95" w:rsidRPr="002E3964" w:rsidRDefault="006F4A73" w:rsidP="008C7B95">
      <w:pPr>
        <w:pStyle w:val="berschrift4"/>
        <w:rPr>
          <w:lang w:val="fr-FR"/>
        </w:rPr>
      </w:pPr>
      <w:r w:rsidRPr="002E3964">
        <w:rPr>
          <w:lang w:val="fr-FR"/>
        </w:rPr>
        <w:t>Directives</w:t>
      </w:r>
      <w:r w:rsidR="008C7B95" w:rsidRPr="002E3964">
        <w:rPr>
          <w:lang w:val="fr-FR"/>
        </w:rPr>
        <w:t xml:space="preserve">: </w:t>
      </w:r>
    </w:p>
    <w:p w14:paraId="7DD108B5" w14:textId="77777777" w:rsidR="008C7B95" w:rsidRPr="002E3964" w:rsidRDefault="008C7B95" w:rsidP="008C7B95">
      <w:pPr>
        <w:pStyle w:val="Textkrper"/>
        <w:rPr>
          <w:b/>
          <w:lang w:val="fr-FR"/>
        </w:rPr>
      </w:pPr>
    </w:p>
    <w:p w14:paraId="57480C9A" w14:textId="77777777" w:rsidR="008C7B95" w:rsidRPr="002E3964" w:rsidRDefault="002E3964" w:rsidP="008C7B95">
      <w:pPr>
        <w:pStyle w:val="Textkrper"/>
        <w:rPr>
          <w:b/>
          <w:lang w:val="fr-FR"/>
        </w:rPr>
      </w:pPr>
      <w:r w:rsidRPr="002E3964">
        <w:rPr>
          <w:b/>
          <w:lang w:val="fr-FR"/>
        </w:rPr>
        <w:t>Concept écrit d'une offre de formation</w:t>
      </w:r>
    </w:p>
    <w:p w14:paraId="02184BBD" w14:textId="77777777" w:rsidR="008C7B95" w:rsidRPr="002E3964" w:rsidRDefault="002E3964" w:rsidP="008C7B95">
      <w:pPr>
        <w:pStyle w:val="Aufzhlung"/>
        <w:rPr>
          <w:lang w:val="fr-FR"/>
        </w:rPr>
      </w:pPr>
      <w:r>
        <w:rPr>
          <w:lang w:val="fr-FR"/>
        </w:rPr>
        <w:t xml:space="preserve">Le concept se réfère à son domaine spécifique </w:t>
      </w:r>
    </w:p>
    <w:p w14:paraId="791E3253" w14:textId="77777777" w:rsidR="008C7B95" w:rsidRPr="002E3964" w:rsidRDefault="002E3964" w:rsidP="008C7B95">
      <w:pPr>
        <w:pStyle w:val="Aufzhlung"/>
        <w:rPr>
          <w:lang w:val="fr-FR"/>
        </w:rPr>
      </w:pPr>
      <w:r>
        <w:rPr>
          <w:lang w:val="fr-FR"/>
        </w:rPr>
        <w:t>Le concept est réaliste et réalisable</w:t>
      </w:r>
    </w:p>
    <w:p w14:paraId="167DA1DA" w14:textId="77777777" w:rsidR="008C7B95" w:rsidRPr="002E3964" w:rsidRDefault="002E3964" w:rsidP="008C7B95">
      <w:pPr>
        <w:pStyle w:val="Aufzhlung"/>
        <w:rPr>
          <w:lang w:val="fr-FR"/>
        </w:rPr>
      </w:pPr>
      <w:r>
        <w:rPr>
          <w:lang w:val="fr-FR"/>
        </w:rPr>
        <w:t>Le concept compt</w:t>
      </w:r>
      <w:r w:rsidR="00912494">
        <w:rPr>
          <w:lang w:val="fr-FR"/>
        </w:rPr>
        <w:t>e entre 30'000 et 50'000 signes</w:t>
      </w:r>
    </w:p>
    <w:p w14:paraId="6CB6F0CC" w14:textId="77777777" w:rsidR="008C7B95" w:rsidRPr="002E3964" w:rsidRDefault="002E3964" w:rsidP="008C7B95">
      <w:pPr>
        <w:pStyle w:val="Aufzhlung"/>
        <w:rPr>
          <w:lang w:val="fr-FR"/>
        </w:rPr>
      </w:pPr>
      <w:r>
        <w:rPr>
          <w:lang w:val="fr-FR"/>
        </w:rPr>
        <w:t xml:space="preserve">Le travail est structuré de manière adéquate et contient les points suivants </w:t>
      </w:r>
      <w:r w:rsidR="008C7B95" w:rsidRPr="002E3964">
        <w:rPr>
          <w:lang w:val="fr-FR"/>
        </w:rPr>
        <w:t>:</w:t>
      </w:r>
    </w:p>
    <w:p w14:paraId="4140C2B0" w14:textId="77777777" w:rsidR="008C7B95" w:rsidRPr="002E3964" w:rsidRDefault="002E3964" w:rsidP="008C7B95">
      <w:pPr>
        <w:pStyle w:val="Aufzhlung2"/>
        <w:rPr>
          <w:lang w:val="fr-FR"/>
        </w:rPr>
      </w:pPr>
      <w:r>
        <w:rPr>
          <w:lang w:val="fr-FR"/>
        </w:rPr>
        <w:t xml:space="preserve">Présentation de la situation de départ, de la tâche ou du mandat attribué </w:t>
      </w:r>
    </w:p>
    <w:p w14:paraId="6C79A816" w14:textId="77777777" w:rsidR="008C7B95" w:rsidRPr="002E3964" w:rsidRDefault="002E3964" w:rsidP="008C7B95">
      <w:pPr>
        <w:pStyle w:val="Aufzhlung2"/>
        <w:rPr>
          <w:lang w:val="fr-FR"/>
        </w:rPr>
      </w:pPr>
      <w:r>
        <w:rPr>
          <w:lang w:val="fr-FR"/>
        </w:rPr>
        <w:t xml:space="preserve">Analyse des besoins et/ou analyse du marché et/ou analyse du groupe-cible </w:t>
      </w:r>
    </w:p>
    <w:p w14:paraId="12323F25" w14:textId="77777777" w:rsidR="008C7B95" w:rsidRPr="002E3964" w:rsidRDefault="002E3964" w:rsidP="008C7B95">
      <w:pPr>
        <w:pStyle w:val="Aufzhlung2"/>
        <w:rPr>
          <w:lang w:val="fr-FR"/>
        </w:rPr>
      </w:pPr>
      <w:r>
        <w:rPr>
          <w:lang w:val="fr-FR"/>
        </w:rPr>
        <w:t>Objectifs globaux de l'offre de formation (avec définition des compétences et de</w:t>
      </w:r>
      <w:r w:rsidR="00912494">
        <w:rPr>
          <w:lang w:val="fr-FR"/>
        </w:rPr>
        <w:t>s</w:t>
      </w:r>
      <w:r>
        <w:rPr>
          <w:lang w:val="fr-FR"/>
        </w:rPr>
        <w:t xml:space="preserve"> ressources) </w:t>
      </w:r>
    </w:p>
    <w:p w14:paraId="2CAD1854" w14:textId="77777777" w:rsidR="008C7B95" w:rsidRPr="002E3964" w:rsidRDefault="002E3964" w:rsidP="008C7B95">
      <w:pPr>
        <w:pStyle w:val="Aufzhlung2"/>
        <w:rPr>
          <w:lang w:val="fr-FR"/>
        </w:rPr>
      </w:pPr>
      <w:r>
        <w:rPr>
          <w:lang w:val="fr-FR"/>
        </w:rPr>
        <w:t xml:space="preserve">Présentation des directives et conditions cadres </w:t>
      </w:r>
    </w:p>
    <w:p w14:paraId="078B169A" w14:textId="77777777" w:rsidR="008C7B95" w:rsidRPr="002E3964" w:rsidRDefault="002E3964" w:rsidP="008C7B95">
      <w:pPr>
        <w:pStyle w:val="Aufzhlung2"/>
        <w:rPr>
          <w:lang w:val="fr-FR"/>
        </w:rPr>
      </w:pPr>
      <w:r>
        <w:rPr>
          <w:lang w:val="fr-FR"/>
        </w:rPr>
        <w:t>Conception didactique mentionnant les motivation</w:t>
      </w:r>
      <w:r w:rsidR="00912494">
        <w:rPr>
          <w:lang w:val="fr-FR"/>
        </w:rPr>
        <w:t>s</w:t>
      </w:r>
      <w:r>
        <w:rPr>
          <w:lang w:val="fr-FR"/>
        </w:rPr>
        <w:t xml:space="preserve"> </w:t>
      </w:r>
      <w:r w:rsidR="00912494">
        <w:rPr>
          <w:lang w:val="fr-FR"/>
        </w:rPr>
        <w:t>et les liens avec le domaine sp</w:t>
      </w:r>
      <w:r>
        <w:rPr>
          <w:lang w:val="fr-FR"/>
        </w:rPr>
        <w:t xml:space="preserve">écifique ou le secteur professionnel </w:t>
      </w:r>
    </w:p>
    <w:p w14:paraId="7DEEBB61" w14:textId="77777777" w:rsidR="008C7B95" w:rsidRPr="002E3964" w:rsidRDefault="002E3964" w:rsidP="008C7B95">
      <w:pPr>
        <w:pStyle w:val="Aufzhlung2"/>
        <w:rPr>
          <w:lang w:val="fr-FR"/>
        </w:rPr>
      </w:pPr>
      <w:r>
        <w:rPr>
          <w:lang w:val="fr-FR"/>
        </w:rPr>
        <w:t>Réflexions sur le transfert et l'évaluation de l'apprentissage</w:t>
      </w:r>
    </w:p>
    <w:p w14:paraId="4A97633C" w14:textId="77777777" w:rsidR="008C7B95" w:rsidRPr="002E3964" w:rsidRDefault="002E3964" w:rsidP="008C7B95">
      <w:pPr>
        <w:pStyle w:val="Aufzhlung2"/>
        <w:rPr>
          <w:lang w:val="fr-FR"/>
        </w:rPr>
      </w:pPr>
      <w:r>
        <w:rPr>
          <w:lang w:val="fr-FR"/>
        </w:rPr>
        <w:t xml:space="preserve">Réflexion sur le calcul du coût de la formation </w:t>
      </w:r>
    </w:p>
    <w:p w14:paraId="2CC6DD53" w14:textId="77777777" w:rsidR="008C7B95" w:rsidRPr="002E3964" w:rsidRDefault="002E3964" w:rsidP="008C7B95">
      <w:pPr>
        <w:pStyle w:val="Aufzhlung2"/>
        <w:rPr>
          <w:lang w:val="fr-FR"/>
        </w:rPr>
      </w:pPr>
      <w:r>
        <w:rPr>
          <w:lang w:val="fr-FR"/>
        </w:rPr>
        <w:t xml:space="preserve">Positionnement de l'offre de formation et communication </w:t>
      </w:r>
    </w:p>
    <w:p w14:paraId="64257B89" w14:textId="1CEAFD21" w:rsidR="008C7B95" w:rsidRPr="0050309E" w:rsidRDefault="002E3964" w:rsidP="008C7B95">
      <w:pPr>
        <w:pStyle w:val="Aufzhlung2"/>
        <w:rPr>
          <w:lang w:val="fr-FR"/>
        </w:rPr>
      </w:pPr>
      <w:r w:rsidRPr="0050309E">
        <w:rPr>
          <w:lang w:val="fr-FR"/>
        </w:rPr>
        <w:t xml:space="preserve">Référence au système et aux mesures d'assurance qualité </w:t>
      </w:r>
      <w:r w:rsidR="0050309E" w:rsidRPr="005D6889">
        <w:rPr>
          <w:lang w:val="en-US"/>
        </w:rPr>
        <w:t xml:space="preserve">et </w:t>
      </w:r>
      <w:proofErr w:type="spellStart"/>
      <w:r w:rsidR="00157C8A" w:rsidRPr="005D6889">
        <w:rPr>
          <w:lang w:val="en-US"/>
        </w:rPr>
        <w:t>mesures</w:t>
      </w:r>
      <w:proofErr w:type="spellEnd"/>
      <w:r w:rsidR="00FD03FF" w:rsidRPr="005D6889">
        <w:rPr>
          <w:lang w:val="en-US"/>
        </w:rPr>
        <w:t xml:space="preserve"> </w:t>
      </w:r>
      <w:r w:rsidRPr="0050309E">
        <w:rPr>
          <w:lang w:val="fr-FR"/>
        </w:rPr>
        <w:t xml:space="preserve">de son institution </w:t>
      </w:r>
    </w:p>
    <w:p w14:paraId="0D01346D" w14:textId="77777777" w:rsidR="008C7B95" w:rsidRPr="002E3964" w:rsidRDefault="002E3964" w:rsidP="008C7B95">
      <w:pPr>
        <w:pStyle w:val="Aufzhlung2"/>
        <w:rPr>
          <w:lang w:val="fr-FR"/>
        </w:rPr>
      </w:pPr>
      <w:r>
        <w:rPr>
          <w:lang w:val="fr-FR"/>
        </w:rPr>
        <w:t>Evaluation des forces et des éventuelles faiblesses du</w:t>
      </w:r>
      <w:r w:rsidR="00B83826">
        <w:rPr>
          <w:lang w:val="fr-FR"/>
        </w:rPr>
        <w:t xml:space="preserve"> </w:t>
      </w:r>
      <w:r>
        <w:rPr>
          <w:lang w:val="fr-FR"/>
        </w:rPr>
        <w:t>projet</w:t>
      </w:r>
      <w:r w:rsidR="00B83826">
        <w:rPr>
          <w:lang w:val="fr-FR"/>
        </w:rPr>
        <w:t>,</w:t>
      </w:r>
      <w:r>
        <w:rPr>
          <w:lang w:val="fr-FR"/>
        </w:rPr>
        <w:t xml:space="preserve"> et de leurs conséquences pour son développement ultérieur </w:t>
      </w:r>
    </w:p>
    <w:p w14:paraId="02450488" w14:textId="77777777" w:rsidR="008C7B95" w:rsidRPr="002E3964" w:rsidRDefault="002E3964" w:rsidP="008C7B95">
      <w:pPr>
        <w:pStyle w:val="Aufzhlung2"/>
        <w:rPr>
          <w:lang w:val="fr-FR"/>
        </w:rPr>
      </w:pPr>
      <w:r>
        <w:rPr>
          <w:lang w:val="fr-FR"/>
        </w:rPr>
        <w:t>Ré</w:t>
      </w:r>
      <w:r w:rsidR="008C7B95" w:rsidRPr="002E3964">
        <w:rPr>
          <w:lang w:val="fr-FR"/>
        </w:rPr>
        <w:t xml:space="preserve">flexion </w:t>
      </w:r>
      <w:r>
        <w:rPr>
          <w:lang w:val="fr-FR"/>
        </w:rPr>
        <w:t xml:space="preserve">sur sa manière de procéder et sur son rôle en tant que mandataire </w:t>
      </w:r>
    </w:p>
    <w:p w14:paraId="2CCB7B19" w14:textId="77777777" w:rsidR="008C7B95" w:rsidRPr="002E3964" w:rsidRDefault="008C7B95" w:rsidP="008C7B95">
      <w:pPr>
        <w:pStyle w:val="Textkrper"/>
        <w:rPr>
          <w:b/>
          <w:lang w:val="fr-FR"/>
        </w:rPr>
      </w:pPr>
    </w:p>
    <w:p w14:paraId="153E2F93" w14:textId="77777777" w:rsidR="008C7B95" w:rsidRPr="002E3964" w:rsidRDefault="008C7B95" w:rsidP="008C7B95">
      <w:pPr>
        <w:pStyle w:val="Textkrper"/>
        <w:rPr>
          <w:b/>
          <w:lang w:val="fr-FR"/>
        </w:rPr>
      </w:pPr>
    </w:p>
    <w:p w14:paraId="0DB3DB72" w14:textId="77777777" w:rsidR="008C7B95" w:rsidRPr="002E3964" w:rsidRDefault="002E3964" w:rsidP="008C7B95">
      <w:pPr>
        <w:pStyle w:val="Textkrper"/>
        <w:rPr>
          <w:b/>
          <w:lang w:val="fr-FR"/>
        </w:rPr>
      </w:pPr>
      <w:r>
        <w:rPr>
          <w:b/>
          <w:lang w:val="fr-FR"/>
        </w:rPr>
        <w:t>Critères d'évaluation</w:t>
      </w:r>
    </w:p>
    <w:p w14:paraId="47F64B01" w14:textId="77777777" w:rsidR="002E3964" w:rsidRPr="001A4AF0" w:rsidRDefault="00B83826" w:rsidP="002E3964">
      <w:pPr>
        <w:pStyle w:val="Textkrper"/>
        <w:spacing w:before="60"/>
        <w:rPr>
          <w:lang w:val="fr-FR"/>
        </w:rPr>
      </w:pPr>
      <w:r>
        <w:rPr>
          <w:lang w:val="fr-FR"/>
        </w:rPr>
        <w:t>L'évaluation est notée avec</w:t>
      </w:r>
      <w:r w:rsidR="002E3964">
        <w:rPr>
          <w:lang w:val="fr-FR"/>
        </w:rPr>
        <w:t xml:space="preserve"> l'appréciation "acquis" ou "non acquis". L'évaluation des compétences porte l'appréciation "acquis" si </w:t>
      </w:r>
      <w:r w:rsidR="002E3964">
        <w:rPr>
          <w:b/>
          <w:lang w:val="fr-FR"/>
        </w:rPr>
        <w:t xml:space="preserve">tous les critères sont remplis ou au moins dans les parties essentielles. </w:t>
      </w:r>
    </w:p>
    <w:p w14:paraId="4EA82DBE" w14:textId="77777777" w:rsidR="002E3964" w:rsidRPr="001A4AF0" w:rsidRDefault="002E3964" w:rsidP="002E3964">
      <w:pPr>
        <w:pStyle w:val="Textkrper"/>
        <w:rPr>
          <w:lang w:val="fr-FR"/>
        </w:rPr>
      </w:pPr>
      <w:r>
        <w:rPr>
          <w:lang w:val="fr-FR"/>
        </w:rPr>
        <w:t xml:space="preserve">L'évaluation des compétences, faite sur la base des </w:t>
      </w:r>
      <w:r>
        <w:rPr>
          <w:b/>
          <w:lang w:val="fr-FR"/>
        </w:rPr>
        <w:t>critères indiqués,</w:t>
      </w:r>
      <w:r>
        <w:rPr>
          <w:lang w:val="fr-FR"/>
        </w:rPr>
        <w:t xml:space="preserve"> est </w:t>
      </w:r>
      <w:r w:rsidRPr="00A60A65">
        <w:rPr>
          <w:b/>
          <w:lang w:val="fr-FR"/>
        </w:rPr>
        <w:t>rédigée</w:t>
      </w:r>
      <w:r>
        <w:rPr>
          <w:lang w:val="fr-FR"/>
        </w:rPr>
        <w:t xml:space="preserve"> et transmise par le formateur /la formatrice du module. </w:t>
      </w:r>
      <w:r w:rsidR="00B83826">
        <w:rPr>
          <w:b/>
          <w:lang w:val="fr-FR"/>
        </w:rPr>
        <w:t>Elle est claire et compréhensible</w:t>
      </w:r>
      <w:r>
        <w:rPr>
          <w:b/>
          <w:lang w:val="fr-FR"/>
        </w:rPr>
        <w:t xml:space="preserve"> pour de tierces personnes. </w:t>
      </w:r>
    </w:p>
    <w:p w14:paraId="6139CF2C" w14:textId="77777777" w:rsidR="008C7B95" w:rsidRPr="002E3964" w:rsidRDefault="008C7B95" w:rsidP="008C7B95">
      <w:pPr>
        <w:pStyle w:val="Aufzhlung2"/>
        <w:numPr>
          <w:ilvl w:val="0"/>
          <w:numId w:val="0"/>
        </w:numPr>
        <w:rPr>
          <w:lang w:val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6736"/>
      </w:tblGrid>
      <w:tr w:rsidR="008C7B95" w:rsidRPr="002E3964" w14:paraId="55FA0597" w14:textId="77777777">
        <w:tc>
          <w:tcPr>
            <w:tcW w:w="2552" w:type="dxa"/>
          </w:tcPr>
          <w:p w14:paraId="01CDC2F3" w14:textId="77777777" w:rsidR="008C7B95" w:rsidRPr="002E3964" w:rsidRDefault="002E3964" w:rsidP="008C7B95">
            <w:pPr>
              <w:pStyle w:val="Textkrper"/>
              <w:spacing w:before="80" w:after="8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Critères d'évaluation</w:t>
            </w:r>
          </w:p>
        </w:tc>
        <w:tc>
          <w:tcPr>
            <w:tcW w:w="6808" w:type="dxa"/>
          </w:tcPr>
          <w:p w14:paraId="4DBC9056" w14:textId="77777777" w:rsidR="008C7B95" w:rsidRPr="002E3964" w:rsidRDefault="002E3964" w:rsidP="008C7B95">
            <w:pPr>
              <w:pStyle w:val="Textkrper"/>
              <w:spacing w:before="80" w:after="80"/>
              <w:rPr>
                <w:b/>
                <w:lang w:val="fr-FR"/>
              </w:rPr>
            </w:pPr>
            <w:r>
              <w:rPr>
                <w:b/>
                <w:lang w:val="fr-FR"/>
              </w:rPr>
              <w:t>Observations</w:t>
            </w:r>
          </w:p>
        </w:tc>
      </w:tr>
      <w:tr w:rsidR="008C7B95" w:rsidRPr="002E3964" w14:paraId="024F8C35" w14:textId="77777777" w:rsidTr="00FE6FC2">
        <w:trPr>
          <w:trHeight w:val="1621"/>
        </w:trPr>
        <w:tc>
          <w:tcPr>
            <w:tcW w:w="2552" w:type="dxa"/>
          </w:tcPr>
          <w:p w14:paraId="73B5543C" w14:textId="4EEE58B9" w:rsidR="008C7B95" w:rsidRPr="002E3964" w:rsidRDefault="002E3964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Pr="00A60A65">
              <w:rPr>
                <w:b/>
                <w:lang w:val="fr-FR"/>
              </w:rPr>
              <w:t>directives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ont été </w:t>
            </w:r>
            <w:r>
              <w:rPr>
                <w:b/>
                <w:lang w:val="fr-FR"/>
              </w:rPr>
              <w:t>respectées</w:t>
            </w:r>
            <w:r w:rsidR="00FE6FC2">
              <w:rPr>
                <w:b/>
                <w:lang w:val="fr-FR"/>
              </w:rPr>
              <w:t>.</w:t>
            </w:r>
          </w:p>
        </w:tc>
        <w:tc>
          <w:tcPr>
            <w:tcW w:w="6808" w:type="dxa"/>
          </w:tcPr>
          <w:p w14:paraId="7BABA115" w14:textId="5EF44C4A" w:rsidR="008C7B95" w:rsidRPr="002E3964" w:rsidRDefault="00FE6FC2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8C7B95" w:rsidRPr="002E3964" w14:paraId="7FFCA8A7" w14:textId="77777777">
        <w:tc>
          <w:tcPr>
            <w:tcW w:w="2552" w:type="dxa"/>
          </w:tcPr>
          <w:p w14:paraId="006F9C02" w14:textId="164B602A" w:rsidR="008C7B95" w:rsidRPr="00064669" w:rsidRDefault="002E3964" w:rsidP="008C7B95">
            <w:pPr>
              <w:pStyle w:val="Textkrper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r w:rsidR="005D6889">
              <w:rPr>
                <w:lang w:val="fr-FR"/>
              </w:rPr>
              <w:t>projet</w:t>
            </w:r>
            <w:r>
              <w:rPr>
                <w:lang w:val="fr-FR"/>
              </w:rPr>
              <w:t xml:space="preserve"> est </w:t>
            </w:r>
            <w:r w:rsidR="00B1712E">
              <w:rPr>
                <w:b/>
                <w:lang w:val="fr-FR"/>
              </w:rPr>
              <w:t>en cohérence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avec </w:t>
            </w:r>
            <w:r>
              <w:rPr>
                <w:b/>
                <w:lang w:val="fr-FR"/>
              </w:rPr>
              <w:t xml:space="preserve">la situation de départ, les conditions cadres </w:t>
            </w:r>
            <w:r>
              <w:rPr>
                <w:lang w:val="fr-FR"/>
              </w:rPr>
              <w:t xml:space="preserve">ainsi qu'avec </w:t>
            </w:r>
            <w:r>
              <w:rPr>
                <w:b/>
                <w:lang w:val="fr-FR"/>
              </w:rPr>
              <w:t>le domaine spécifique ou le secteur professionnel</w:t>
            </w:r>
            <w:r w:rsidR="00FE6FC2">
              <w:rPr>
                <w:b/>
                <w:lang w:val="fr-FR"/>
              </w:rPr>
              <w:t>.</w:t>
            </w:r>
          </w:p>
        </w:tc>
        <w:tc>
          <w:tcPr>
            <w:tcW w:w="6808" w:type="dxa"/>
          </w:tcPr>
          <w:p w14:paraId="54C0B56B" w14:textId="5D1F8FB8" w:rsidR="008C7B95" w:rsidRPr="002E3964" w:rsidRDefault="00FE6FC2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</w:tbl>
    <w:p w14:paraId="1F8696B0" w14:textId="77777777" w:rsidR="00FE6FC2" w:rsidRDefault="00FE6FC2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6733"/>
      </w:tblGrid>
      <w:tr w:rsidR="008C7B95" w:rsidRPr="002E3964" w14:paraId="0D2C2324" w14:textId="77777777" w:rsidTr="00FE6FC2">
        <w:trPr>
          <w:trHeight w:val="1639"/>
        </w:trPr>
        <w:tc>
          <w:tcPr>
            <w:tcW w:w="2552" w:type="dxa"/>
          </w:tcPr>
          <w:p w14:paraId="418E0F8D" w14:textId="56D1B4FD" w:rsidR="008C7B95" w:rsidRPr="002E3964" w:rsidRDefault="002E3964" w:rsidP="008C7B95">
            <w:pPr>
              <w:pStyle w:val="Textkrper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Le concept est </w:t>
            </w:r>
            <w:r>
              <w:rPr>
                <w:b/>
                <w:lang w:val="fr-FR"/>
              </w:rPr>
              <w:t xml:space="preserve">cohérent </w:t>
            </w:r>
            <w:r w:rsidR="00B1712E">
              <w:rPr>
                <w:lang w:val="fr-FR"/>
              </w:rPr>
              <w:t>en soi</w:t>
            </w:r>
            <w:r w:rsidR="00FE6FC2">
              <w:rPr>
                <w:lang w:val="fr-FR"/>
              </w:rPr>
              <w:t>.</w:t>
            </w:r>
          </w:p>
        </w:tc>
        <w:tc>
          <w:tcPr>
            <w:tcW w:w="6808" w:type="dxa"/>
          </w:tcPr>
          <w:p w14:paraId="01F7740F" w14:textId="1ED961B5" w:rsidR="008C7B95" w:rsidRPr="002E3964" w:rsidRDefault="00FE6FC2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FE6FC2" w:rsidRPr="002E3964" w14:paraId="69D9DF4D" w14:textId="77777777" w:rsidTr="00544A0A">
        <w:tc>
          <w:tcPr>
            <w:tcW w:w="2552" w:type="dxa"/>
          </w:tcPr>
          <w:p w14:paraId="6A663C39" w14:textId="77777777" w:rsidR="00FE6FC2" w:rsidRPr="00064669" w:rsidRDefault="00FE6FC2" w:rsidP="00544A0A">
            <w:pPr>
              <w:pStyle w:val="Textkrper"/>
              <w:rPr>
                <w:b/>
                <w:lang w:val="fr-FR"/>
              </w:rPr>
            </w:pPr>
            <w:r>
              <w:rPr>
                <w:lang w:val="fr-FR"/>
              </w:rPr>
              <w:t xml:space="preserve">La référence à des </w:t>
            </w:r>
            <w:r>
              <w:rPr>
                <w:b/>
                <w:lang w:val="fr-FR"/>
              </w:rPr>
              <w:t xml:space="preserve">modèles </w:t>
            </w:r>
            <w:r>
              <w:rPr>
                <w:lang w:val="fr-FR"/>
              </w:rPr>
              <w:t xml:space="preserve">est identifiable dans la </w:t>
            </w:r>
            <w:r>
              <w:rPr>
                <w:b/>
                <w:lang w:val="fr-FR"/>
              </w:rPr>
              <w:t xml:space="preserve">réflexion conceptuelle </w:t>
            </w:r>
          </w:p>
        </w:tc>
        <w:tc>
          <w:tcPr>
            <w:tcW w:w="6808" w:type="dxa"/>
          </w:tcPr>
          <w:p w14:paraId="6F21417A" w14:textId="14862AC2" w:rsidR="00FE6FC2" w:rsidRPr="002E3964" w:rsidRDefault="00FE6FC2" w:rsidP="00544A0A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FE6FC2" w:rsidRPr="002E3964" w14:paraId="762BD5B8" w14:textId="77777777" w:rsidTr="00544A0A">
        <w:tc>
          <w:tcPr>
            <w:tcW w:w="2552" w:type="dxa"/>
          </w:tcPr>
          <w:p w14:paraId="19C16F68" w14:textId="35225F09" w:rsidR="00FE6FC2" w:rsidRPr="00064669" w:rsidRDefault="00FE6FC2" w:rsidP="00544A0A">
            <w:pPr>
              <w:pStyle w:val="Textkrper"/>
              <w:spacing w:before="40" w:after="40"/>
              <w:rPr>
                <w:b/>
                <w:lang w:val="fr-FR"/>
              </w:rPr>
            </w:pPr>
            <w:r>
              <w:rPr>
                <w:lang w:val="fr-FR"/>
              </w:rPr>
              <w:t xml:space="preserve">La </w:t>
            </w:r>
            <w:r>
              <w:rPr>
                <w:b/>
                <w:lang w:val="fr-FR"/>
              </w:rPr>
              <w:t xml:space="preserve">conception didactique </w:t>
            </w:r>
            <w:r>
              <w:rPr>
                <w:lang w:val="fr-FR"/>
              </w:rPr>
              <w:t xml:space="preserve">est </w:t>
            </w:r>
            <w:r>
              <w:rPr>
                <w:b/>
                <w:lang w:val="fr-FR"/>
              </w:rPr>
              <w:t xml:space="preserve">en </w:t>
            </w:r>
            <w:r w:rsidR="005D6889">
              <w:rPr>
                <w:b/>
                <w:lang w:val="fr-FR"/>
              </w:rPr>
              <w:t>accord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avec </w:t>
            </w:r>
            <w:r>
              <w:rPr>
                <w:b/>
                <w:lang w:val="fr-FR"/>
              </w:rPr>
              <w:t xml:space="preserve">les compétences définies </w:t>
            </w:r>
            <w:r>
              <w:rPr>
                <w:lang w:val="fr-FR"/>
              </w:rPr>
              <w:t xml:space="preserve">et les </w:t>
            </w:r>
            <w:r>
              <w:rPr>
                <w:b/>
                <w:lang w:val="fr-FR"/>
              </w:rPr>
              <w:t xml:space="preserve">ressources à développer. </w:t>
            </w:r>
          </w:p>
        </w:tc>
        <w:tc>
          <w:tcPr>
            <w:tcW w:w="6808" w:type="dxa"/>
          </w:tcPr>
          <w:p w14:paraId="2B765872" w14:textId="2D76477F" w:rsidR="00FE6FC2" w:rsidRPr="002E3964" w:rsidRDefault="00FE6FC2" w:rsidP="00544A0A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FE6FC2" w:rsidRPr="002E3964" w14:paraId="51CEC973" w14:textId="77777777" w:rsidTr="00544A0A">
        <w:tc>
          <w:tcPr>
            <w:tcW w:w="2552" w:type="dxa"/>
          </w:tcPr>
          <w:p w14:paraId="55D2656B" w14:textId="306C2C6E" w:rsidR="00FE6FC2" w:rsidRPr="002E3964" w:rsidRDefault="00FE6FC2" w:rsidP="00544A0A">
            <w:pPr>
              <w:pStyle w:val="Textkrper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r>
              <w:rPr>
                <w:b/>
                <w:lang w:val="fr-FR"/>
              </w:rPr>
              <w:t xml:space="preserve">positionnement </w:t>
            </w:r>
            <w:r>
              <w:rPr>
                <w:lang w:val="fr-FR"/>
              </w:rPr>
              <w:t xml:space="preserve">de l'offre de formation et sa </w:t>
            </w:r>
            <w:r>
              <w:rPr>
                <w:b/>
                <w:lang w:val="fr-FR"/>
              </w:rPr>
              <w:t xml:space="preserve">publication </w:t>
            </w:r>
            <w:r w:rsidR="005D6889">
              <w:rPr>
                <w:b/>
                <w:lang w:val="fr-FR"/>
              </w:rPr>
              <w:t xml:space="preserve">ou communication </w:t>
            </w:r>
            <w:r>
              <w:rPr>
                <w:lang w:val="fr-FR"/>
              </w:rPr>
              <w:t xml:space="preserve">sont </w:t>
            </w:r>
            <w:r>
              <w:rPr>
                <w:b/>
                <w:lang w:val="fr-FR"/>
              </w:rPr>
              <w:t xml:space="preserve">adéquats. </w:t>
            </w:r>
          </w:p>
        </w:tc>
        <w:tc>
          <w:tcPr>
            <w:tcW w:w="6808" w:type="dxa"/>
          </w:tcPr>
          <w:p w14:paraId="0389A014" w14:textId="2DA18C9C" w:rsidR="00FE6FC2" w:rsidRPr="002E3964" w:rsidRDefault="00FE6FC2" w:rsidP="00544A0A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FE6FC2" w:rsidRPr="002E3964" w14:paraId="7AE8E9CB" w14:textId="77777777" w:rsidTr="00544A0A">
        <w:tc>
          <w:tcPr>
            <w:tcW w:w="2552" w:type="dxa"/>
          </w:tcPr>
          <w:p w14:paraId="71D07C0F" w14:textId="36CA3159" w:rsidR="00FE6FC2" w:rsidRPr="002E3964" w:rsidRDefault="00FE6FC2" w:rsidP="0050309E">
            <w:pPr>
              <w:pStyle w:val="Textkrper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Les</w:t>
            </w:r>
            <w:r w:rsidRPr="002E3964">
              <w:rPr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procédures d'évaluation tiennent compte des directives </w:t>
            </w:r>
            <w:r>
              <w:rPr>
                <w:lang w:val="fr-FR"/>
              </w:rPr>
              <w:t xml:space="preserve">de l'institution et/ou de ses propres standards déclarés quant à la </w:t>
            </w:r>
            <w:r w:rsidRPr="0050309E">
              <w:rPr>
                <w:b/>
                <w:lang w:val="fr-FR"/>
              </w:rPr>
              <w:t>gestion de la qualité</w:t>
            </w:r>
            <w:r w:rsidR="005D6889">
              <w:rPr>
                <w:b/>
                <w:lang w:val="fr-FR"/>
              </w:rPr>
              <w:t>.</w:t>
            </w:r>
          </w:p>
        </w:tc>
        <w:tc>
          <w:tcPr>
            <w:tcW w:w="6808" w:type="dxa"/>
          </w:tcPr>
          <w:p w14:paraId="66342E81" w14:textId="602D3E65" w:rsidR="00FE6FC2" w:rsidRPr="002E3964" w:rsidRDefault="00FE6FC2" w:rsidP="00544A0A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FE6FC2" w:rsidRPr="002E3964" w14:paraId="66AC64B3" w14:textId="77777777" w:rsidTr="00544A0A">
        <w:tc>
          <w:tcPr>
            <w:tcW w:w="2552" w:type="dxa"/>
          </w:tcPr>
          <w:p w14:paraId="1C417A87" w14:textId="5920B522" w:rsidR="00FE6FC2" w:rsidRPr="002E3964" w:rsidRDefault="00FE6FC2" w:rsidP="00544A0A">
            <w:pPr>
              <w:pStyle w:val="Textkrper"/>
              <w:spacing w:before="40" w:after="40"/>
              <w:rPr>
                <w:lang w:val="fr-FR"/>
              </w:rPr>
            </w:pPr>
            <w:r>
              <w:rPr>
                <w:b/>
                <w:lang w:val="fr-FR"/>
              </w:rPr>
              <w:t xml:space="preserve">L'évaluation des points forts et des points faibles </w:t>
            </w:r>
            <w:r>
              <w:rPr>
                <w:lang w:val="fr-FR"/>
              </w:rPr>
              <w:t xml:space="preserve">du concept ainsi que </w:t>
            </w:r>
            <w:r>
              <w:rPr>
                <w:b/>
                <w:lang w:val="fr-FR"/>
              </w:rPr>
              <w:t xml:space="preserve">la réflexion </w:t>
            </w:r>
            <w:r>
              <w:rPr>
                <w:lang w:val="fr-FR"/>
              </w:rPr>
              <w:t xml:space="preserve">sur son </w:t>
            </w:r>
            <w:r>
              <w:rPr>
                <w:b/>
                <w:lang w:val="fr-FR"/>
              </w:rPr>
              <w:t xml:space="preserve">propre rôle </w:t>
            </w:r>
            <w:r>
              <w:rPr>
                <w:lang w:val="fr-FR"/>
              </w:rPr>
              <w:t xml:space="preserve">sont </w:t>
            </w:r>
            <w:r>
              <w:rPr>
                <w:b/>
                <w:lang w:val="fr-FR"/>
              </w:rPr>
              <w:t>pertinentes.</w:t>
            </w:r>
          </w:p>
        </w:tc>
        <w:tc>
          <w:tcPr>
            <w:tcW w:w="6808" w:type="dxa"/>
          </w:tcPr>
          <w:p w14:paraId="170645B1" w14:textId="42BF94E3" w:rsidR="00FE6FC2" w:rsidRPr="002E3964" w:rsidRDefault="00FE6FC2" w:rsidP="00544A0A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</w:tbl>
    <w:p w14:paraId="608DB364" w14:textId="3727E3FD" w:rsidR="00FE6FC2" w:rsidRDefault="00FE6FC2"/>
    <w:p w14:paraId="729CEF73" w14:textId="77777777" w:rsidR="00527C26" w:rsidRPr="00971AF0" w:rsidRDefault="00527C26" w:rsidP="00527C26">
      <w:pPr>
        <w:pStyle w:val="Textkrper"/>
        <w:rPr>
          <w:lang w:val="fr-FR"/>
        </w:rPr>
      </w:pPr>
      <w:r>
        <w:rPr>
          <w:b/>
          <w:lang w:val="fr-FR"/>
        </w:rPr>
        <w:t xml:space="preserve">Evaluation </w:t>
      </w:r>
      <w:r>
        <w:rPr>
          <w:lang w:val="fr-FR"/>
        </w:rPr>
        <w:t xml:space="preserve">de la formatrice/du formateur du module </w:t>
      </w:r>
      <w:r w:rsidRPr="00971AF0">
        <w:rPr>
          <w:lang w:val="fr-FR"/>
        </w:rPr>
        <w:t xml:space="preserve"> </w:t>
      </w:r>
    </w:p>
    <w:p w14:paraId="099B14FA" w14:textId="77777777" w:rsidR="00527C26" w:rsidRPr="00971AF0" w:rsidRDefault="00527C26" w:rsidP="00527C26">
      <w:pPr>
        <w:pStyle w:val="Textkrper"/>
        <w:rPr>
          <w:lang w:val="fr-FR"/>
        </w:rPr>
      </w:pPr>
    </w:p>
    <w:p w14:paraId="1D807A96" w14:textId="77777777" w:rsidR="00527C26" w:rsidRPr="00971AF0" w:rsidRDefault="00527C26" w:rsidP="00527C26">
      <w:pPr>
        <w:pStyle w:val="Textkrper"/>
        <w:tabs>
          <w:tab w:val="left" w:pos="4500"/>
        </w:tabs>
        <w:rPr>
          <w:lang w:val="fr-FR"/>
        </w:rPr>
      </w:pPr>
      <w:r w:rsidRPr="00C93DE0">
        <w:rPr>
          <w:sz w:val="16"/>
          <w:lang w:bidi="x-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6889">
        <w:rPr>
          <w:sz w:val="16"/>
          <w:lang w:val="en-US" w:bidi="x-none"/>
        </w:rPr>
        <w:instrText xml:space="preserve"> FORMCHECKBOX </w:instrText>
      </w:r>
      <w:r w:rsidR="00000000">
        <w:rPr>
          <w:sz w:val="16"/>
          <w:lang w:bidi="x-none"/>
        </w:rPr>
      </w:r>
      <w:r w:rsidR="00000000">
        <w:rPr>
          <w:sz w:val="16"/>
          <w:lang w:bidi="x-none"/>
        </w:rPr>
        <w:fldChar w:fldCharType="separate"/>
      </w:r>
      <w:r w:rsidRPr="00C93DE0">
        <w:rPr>
          <w:sz w:val="16"/>
          <w:lang w:bidi="x-none"/>
        </w:rPr>
        <w:fldChar w:fldCharType="end"/>
      </w:r>
      <w:r w:rsidRPr="00971AF0">
        <w:rPr>
          <w:sz w:val="24"/>
          <w:lang w:val="fr-FR"/>
        </w:rPr>
        <w:t xml:space="preserve"> </w:t>
      </w:r>
      <w:r>
        <w:rPr>
          <w:lang w:val="fr-FR"/>
        </w:rPr>
        <w:t>Preuve de compétences acquis</w:t>
      </w:r>
      <w:r w:rsidRPr="00971AF0">
        <w:rPr>
          <w:lang w:val="fr-FR"/>
        </w:rPr>
        <w:tab/>
      </w:r>
      <w:r w:rsidRPr="00C93DE0">
        <w:rPr>
          <w:sz w:val="16"/>
          <w:lang w:bidi="x-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6889">
        <w:rPr>
          <w:sz w:val="16"/>
          <w:lang w:val="en-US" w:bidi="x-none"/>
        </w:rPr>
        <w:instrText xml:space="preserve"> FORMCHECKBOX </w:instrText>
      </w:r>
      <w:r w:rsidR="00000000">
        <w:rPr>
          <w:sz w:val="16"/>
          <w:lang w:bidi="x-none"/>
        </w:rPr>
      </w:r>
      <w:r w:rsidR="00000000">
        <w:rPr>
          <w:sz w:val="16"/>
          <w:lang w:bidi="x-none"/>
        </w:rPr>
        <w:fldChar w:fldCharType="separate"/>
      </w:r>
      <w:r w:rsidRPr="00C93DE0">
        <w:rPr>
          <w:sz w:val="16"/>
          <w:lang w:bidi="x-none"/>
        </w:rPr>
        <w:fldChar w:fldCharType="end"/>
      </w:r>
      <w:r w:rsidRPr="00971AF0">
        <w:rPr>
          <w:sz w:val="24"/>
          <w:lang w:val="fr-FR"/>
        </w:rPr>
        <w:t xml:space="preserve"> </w:t>
      </w:r>
      <w:r>
        <w:rPr>
          <w:lang w:val="fr-FR"/>
        </w:rPr>
        <w:t>Preuve de compétences non acquis</w:t>
      </w:r>
    </w:p>
    <w:p w14:paraId="64EB9612" w14:textId="77777777" w:rsidR="00527C26" w:rsidRPr="00971AF0" w:rsidRDefault="00527C26" w:rsidP="00527C26">
      <w:pPr>
        <w:pStyle w:val="Textkrper"/>
        <w:rPr>
          <w:lang w:val="fr-FR"/>
        </w:rPr>
      </w:pPr>
    </w:p>
    <w:p w14:paraId="3CE9189D" w14:textId="77777777" w:rsidR="00527C26" w:rsidRDefault="00527C26" w:rsidP="00527C26">
      <w:pPr>
        <w:pStyle w:val="Textkrper"/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55622456" w14:textId="77777777" w:rsidR="00527C26" w:rsidRDefault="00527C26" w:rsidP="00527C26">
      <w:pPr>
        <w:pStyle w:val="Textkrper"/>
      </w:pPr>
    </w:p>
    <w:p w14:paraId="3118E743" w14:textId="77777777" w:rsidR="00527C26" w:rsidRPr="00971AF0" w:rsidRDefault="00527C26" w:rsidP="00527C26">
      <w:pPr>
        <w:pStyle w:val="Textkrper"/>
        <w:rPr>
          <w:lang w:val="fr-FR"/>
        </w:rPr>
      </w:pPr>
    </w:p>
    <w:p w14:paraId="236CBE06" w14:textId="01968498" w:rsidR="00527C26" w:rsidRPr="00971AF0" w:rsidRDefault="00527C26" w:rsidP="00527C26">
      <w:pPr>
        <w:pStyle w:val="Textkrper"/>
        <w:tabs>
          <w:tab w:val="left" w:pos="4536"/>
        </w:tabs>
        <w:rPr>
          <w:lang w:val="fr-FR"/>
        </w:rPr>
      </w:pPr>
      <w:r>
        <w:rPr>
          <w:lang w:val="fr-FR"/>
        </w:rPr>
        <w:t xml:space="preserve">Date </w:t>
      </w:r>
      <w:r w:rsidR="00C64B7A"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="00C64B7A" w:rsidRPr="005D6889">
        <w:rPr>
          <w:lang w:val="en-US"/>
        </w:rPr>
        <w:instrText xml:space="preserve"> FORMTEXT </w:instrText>
      </w:r>
      <w:r w:rsidR="00C64B7A" w:rsidRPr="00AA4FFF">
        <w:fldChar w:fldCharType="separate"/>
      </w:r>
      <w:r w:rsidR="00C64B7A">
        <w:rPr>
          <w:noProof/>
        </w:rPr>
        <w:t> </w:t>
      </w:r>
      <w:r w:rsidR="00C64B7A">
        <w:rPr>
          <w:noProof/>
        </w:rPr>
        <w:t> </w:t>
      </w:r>
      <w:r w:rsidR="00C64B7A">
        <w:rPr>
          <w:noProof/>
        </w:rPr>
        <w:t> </w:t>
      </w:r>
      <w:r w:rsidR="00C64B7A">
        <w:rPr>
          <w:noProof/>
        </w:rPr>
        <w:t> </w:t>
      </w:r>
      <w:r w:rsidR="00C64B7A">
        <w:rPr>
          <w:noProof/>
        </w:rPr>
        <w:t> </w:t>
      </w:r>
      <w:r w:rsidR="00C64B7A" w:rsidRPr="00AA4FFF">
        <w:fldChar w:fldCharType="end"/>
      </w:r>
      <w:r>
        <w:rPr>
          <w:lang w:val="fr-FR"/>
        </w:rPr>
        <w:tab/>
        <w:t>Signature de la formatrice/du formateur du module</w:t>
      </w:r>
    </w:p>
    <w:p w14:paraId="1DC2A700" w14:textId="77777777" w:rsidR="00527C26" w:rsidRPr="00971AF0" w:rsidRDefault="00527C26" w:rsidP="00527C26">
      <w:pPr>
        <w:pStyle w:val="Textkrper"/>
        <w:rPr>
          <w:lang w:val="fr-FR"/>
        </w:rPr>
      </w:pPr>
    </w:p>
    <w:p w14:paraId="4F8D7507" w14:textId="77777777" w:rsidR="00527C26" w:rsidRPr="00971AF0" w:rsidRDefault="00527C26" w:rsidP="00527C26">
      <w:pPr>
        <w:pStyle w:val="Textkrper"/>
        <w:rPr>
          <w:lang w:val="fr-FR"/>
        </w:rPr>
      </w:pPr>
    </w:p>
    <w:p w14:paraId="00CF7912" w14:textId="77777777" w:rsidR="00527C26" w:rsidRPr="00971AF0" w:rsidRDefault="00527C26" w:rsidP="00527C26">
      <w:pPr>
        <w:tabs>
          <w:tab w:val="right" w:leader="dot" w:pos="9360"/>
        </w:tabs>
        <w:rPr>
          <w:sz w:val="22"/>
          <w:lang w:val="fr-FR"/>
        </w:rPr>
      </w:pPr>
    </w:p>
    <w:p w14:paraId="32644DC1" w14:textId="77777777" w:rsidR="00527C26" w:rsidRPr="00971AF0" w:rsidRDefault="00527C26" w:rsidP="00527C26">
      <w:pPr>
        <w:tabs>
          <w:tab w:val="right" w:leader="dot" w:pos="9360"/>
        </w:tabs>
        <w:rPr>
          <w:rFonts w:ascii="Arial" w:hAnsi="Arial"/>
          <w:sz w:val="20"/>
          <w:lang w:val="fr-FR"/>
        </w:rPr>
      </w:pPr>
      <w:r>
        <w:rPr>
          <w:rFonts w:ascii="Arial" w:hAnsi="Arial"/>
          <w:b/>
          <w:sz w:val="20"/>
          <w:lang w:val="fr-FR"/>
        </w:rPr>
        <w:t xml:space="preserve">Commentaires </w:t>
      </w:r>
      <w:r w:rsidRPr="00971AF0">
        <w:rPr>
          <w:rFonts w:ascii="Arial" w:hAnsi="Arial"/>
          <w:b/>
          <w:sz w:val="20"/>
          <w:lang w:val="fr-FR"/>
        </w:rPr>
        <w:t>:</w:t>
      </w:r>
      <w:r w:rsidRPr="00971AF0">
        <w:rPr>
          <w:rFonts w:ascii="Arial" w:hAnsi="Arial"/>
          <w:sz w:val="20"/>
          <w:lang w:val="fr-FR"/>
        </w:rPr>
        <w:t xml:space="preserve"> </w:t>
      </w:r>
    </w:p>
    <w:p w14:paraId="4D07B104" w14:textId="77777777" w:rsidR="00527C26" w:rsidRPr="00971AF0" w:rsidRDefault="00527C26" w:rsidP="00527C26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3B1ECBDF" w14:textId="77777777" w:rsidR="00527C26" w:rsidRPr="00971AF0" w:rsidRDefault="00527C26" w:rsidP="00527C26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277FEAE7" w14:textId="77777777" w:rsidR="008C7B95" w:rsidRPr="00527C26" w:rsidRDefault="00527C26" w:rsidP="00527C26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sectPr w:rsidR="008C7B95" w:rsidRPr="00527C26" w:rsidSect="008C7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CDA5" w14:textId="77777777" w:rsidR="00300588" w:rsidRDefault="00300588">
      <w:r>
        <w:separator/>
      </w:r>
    </w:p>
  </w:endnote>
  <w:endnote w:type="continuationSeparator" w:id="0">
    <w:p w14:paraId="6968F27C" w14:textId="77777777" w:rsidR="00300588" w:rsidRDefault="0030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6E10" w14:textId="77777777" w:rsidR="00DD2773" w:rsidRDefault="00DD27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E935" w14:textId="7229EC9B" w:rsidR="002915AA" w:rsidRPr="00502E4D" w:rsidRDefault="002915AA">
    <w:pPr>
      <w:pStyle w:val="Fuzeile"/>
      <w:pBdr>
        <w:top w:val="single" w:sz="4" w:space="1" w:color="auto"/>
      </w:pBdr>
      <w:tabs>
        <w:tab w:val="clear" w:pos="9638"/>
        <w:tab w:val="right" w:pos="9360"/>
      </w:tabs>
      <w:rPr>
        <w:rFonts w:ascii="Arial" w:hAnsi="Arial"/>
        <w:sz w:val="16"/>
        <w:lang w:val="fr-FR"/>
      </w:rPr>
    </w:pPr>
    <w:r w:rsidRPr="00502E4D">
      <w:rPr>
        <w:rFonts w:ascii="Arial" w:hAnsi="Arial"/>
        <w:sz w:val="16"/>
        <w:lang w:val="fr-FR"/>
      </w:rPr>
      <w:t>Modèle évaluation_M4</w:t>
    </w:r>
    <w:r w:rsidRPr="00502E4D">
      <w:rPr>
        <w:rFonts w:ascii="Arial" w:hAnsi="Arial"/>
        <w:sz w:val="16"/>
        <w:lang w:val="fr-FR"/>
      </w:rPr>
      <w:tab/>
    </w:r>
    <w:r w:rsidR="00DD2773">
      <w:rPr>
        <w:rFonts w:ascii="Arial" w:hAnsi="Arial"/>
        <w:sz w:val="16"/>
        <w:lang w:val="fr-FR"/>
      </w:rPr>
      <w:t>14.01.2020</w:t>
    </w:r>
    <w:r w:rsidRPr="00502E4D">
      <w:rPr>
        <w:rFonts w:ascii="Arial" w:hAnsi="Arial"/>
        <w:sz w:val="16"/>
        <w:lang w:val="fr-FR"/>
      </w:rPr>
      <w:tab/>
      <w:t xml:space="preserve">Page </w:t>
    </w:r>
    <w:r w:rsidRPr="00502E4D">
      <w:rPr>
        <w:rStyle w:val="Seitenzahl"/>
        <w:rFonts w:ascii="Arial" w:hAnsi="Arial"/>
        <w:sz w:val="16"/>
        <w:lang w:val="fr-FR"/>
      </w:rPr>
      <w:fldChar w:fldCharType="begin"/>
    </w:r>
    <w:r w:rsidRPr="00502E4D">
      <w:rPr>
        <w:rStyle w:val="Seitenzahl"/>
        <w:rFonts w:ascii="Arial" w:hAnsi="Arial"/>
        <w:sz w:val="16"/>
        <w:lang w:val="fr-FR"/>
      </w:rPr>
      <w:instrText xml:space="preserve"> PAGE </w:instrText>
    </w:r>
    <w:r w:rsidRPr="00502E4D">
      <w:rPr>
        <w:rStyle w:val="Seitenzahl"/>
        <w:rFonts w:ascii="Arial" w:hAnsi="Arial"/>
        <w:sz w:val="16"/>
        <w:lang w:val="fr-FR"/>
      </w:rPr>
      <w:fldChar w:fldCharType="separate"/>
    </w:r>
    <w:r w:rsidR="0050309E">
      <w:rPr>
        <w:rStyle w:val="Seitenzahl"/>
        <w:rFonts w:ascii="Arial" w:hAnsi="Arial"/>
        <w:noProof/>
        <w:sz w:val="16"/>
        <w:lang w:val="fr-FR"/>
      </w:rPr>
      <w:t>1</w:t>
    </w:r>
    <w:r w:rsidRPr="00502E4D">
      <w:rPr>
        <w:rStyle w:val="Seitenzahl"/>
        <w:rFonts w:ascii="Arial" w:hAnsi="Arial"/>
        <w:sz w:val="16"/>
        <w:lang w:val="fr-FR"/>
      </w:rPr>
      <w:fldChar w:fldCharType="end"/>
    </w:r>
    <w:r w:rsidRPr="00502E4D">
      <w:rPr>
        <w:rStyle w:val="Seitenzahl"/>
        <w:rFonts w:ascii="Arial" w:hAnsi="Arial"/>
        <w:sz w:val="16"/>
        <w:lang w:val="fr-FR"/>
      </w:rPr>
      <w:t xml:space="preserve"> / </w:t>
    </w:r>
    <w:r w:rsidRPr="00502E4D">
      <w:rPr>
        <w:rStyle w:val="Seitenzahl"/>
        <w:rFonts w:ascii="Arial" w:hAnsi="Arial"/>
        <w:sz w:val="16"/>
        <w:lang w:val="fr-FR"/>
      </w:rPr>
      <w:fldChar w:fldCharType="begin"/>
    </w:r>
    <w:r w:rsidRPr="00502E4D">
      <w:rPr>
        <w:rStyle w:val="Seitenzahl"/>
        <w:rFonts w:ascii="Arial" w:hAnsi="Arial"/>
        <w:sz w:val="16"/>
        <w:lang w:val="fr-FR"/>
      </w:rPr>
      <w:instrText xml:space="preserve"> NUMPAGES </w:instrText>
    </w:r>
    <w:r w:rsidRPr="00502E4D">
      <w:rPr>
        <w:rStyle w:val="Seitenzahl"/>
        <w:rFonts w:ascii="Arial" w:hAnsi="Arial"/>
        <w:sz w:val="16"/>
        <w:lang w:val="fr-FR"/>
      </w:rPr>
      <w:fldChar w:fldCharType="separate"/>
    </w:r>
    <w:r w:rsidR="0050309E">
      <w:rPr>
        <w:rStyle w:val="Seitenzahl"/>
        <w:rFonts w:ascii="Arial" w:hAnsi="Arial"/>
        <w:noProof/>
        <w:sz w:val="16"/>
        <w:lang w:val="fr-FR"/>
      </w:rPr>
      <w:t>2</w:t>
    </w:r>
    <w:r w:rsidRPr="00502E4D">
      <w:rPr>
        <w:rStyle w:val="Seitenzahl"/>
        <w:rFonts w:ascii="Arial" w:hAnsi="Arial"/>
        <w:sz w:val="16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CDAC" w14:textId="77777777" w:rsidR="00DD2773" w:rsidRDefault="00DD27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DA53" w14:textId="77777777" w:rsidR="00300588" w:rsidRDefault="00300588">
      <w:r>
        <w:separator/>
      </w:r>
    </w:p>
  </w:footnote>
  <w:footnote w:type="continuationSeparator" w:id="0">
    <w:p w14:paraId="4814EE49" w14:textId="77777777" w:rsidR="00300588" w:rsidRDefault="0030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912B" w14:textId="77777777" w:rsidR="00DD2773" w:rsidRDefault="00DD27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ABCF" w14:textId="77777777" w:rsidR="002915AA" w:rsidRPr="00502E4D" w:rsidRDefault="002915AA">
    <w:pPr>
      <w:pStyle w:val="Kopfzeile"/>
      <w:rPr>
        <w:rFonts w:ascii="Arial" w:hAnsi="Arial"/>
        <w:sz w:val="28"/>
        <w:lang w:val="fr-FR"/>
      </w:rPr>
    </w:pPr>
    <w:r w:rsidRPr="00502E4D">
      <w:rPr>
        <w:rFonts w:ascii="Arial" w:hAnsi="Arial"/>
        <w:sz w:val="28"/>
        <w:lang w:val="fr-FR"/>
      </w:rPr>
      <w:t>Logo de l’institution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A654" w14:textId="77777777" w:rsidR="00DD2773" w:rsidRDefault="00DD27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0157"/>
    <w:multiLevelType w:val="hybridMultilevel"/>
    <w:tmpl w:val="C48496C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06A6090"/>
    <w:multiLevelType w:val="hybridMultilevel"/>
    <w:tmpl w:val="8E2A5518"/>
    <w:lvl w:ilvl="0" w:tplc="19BEF826">
      <w:start w:val="1"/>
      <w:numFmt w:val="bullet"/>
      <w:pStyle w:val="Aufzhlung2"/>
      <w:lvlText w:val="–"/>
      <w:lvlJc w:val="left"/>
      <w:pPr>
        <w:tabs>
          <w:tab w:val="num" w:pos="624"/>
        </w:tabs>
        <w:ind w:left="624" w:hanging="284"/>
      </w:pPr>
      <w:rPr>
        <w:rFonts w:ascii="Times" w:hAnsi="Times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21F8E"/>
    <w:multiLevelType w:val="hybridMultilevel"/>
    <w:tmpl w:val="C48496CC"/>
    <w:lvl w:ilvl="0" w:tplc="D2223C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11E069BA"/>
    <w:multiLevelType w:val="hybridMultilevel"/>
    <w:tmpl w:val="A7DE9382"/>
    <w:lvl w:ilvl="0" w:tplc="16DC7B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21074FF8"/>
    <w:multiLevelType w:val="hybridMultilevel"/>
    <w:tmpl w:val="E41C81AC"/>
    <w:lvl w:ilvl="0" w:tplc="BE969A66">
      <w:start w:val="1"/>
      <w:numFmt w:val="bullet"/>
      <w:pStyle w:val="Aufzhlung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8F74345"/>
    <w:multiLevelType w:val="hybridMultilevel"/>
    <w:tmpl w:val="B5BA2E0A"/>
    <w:lvl w:ilvl="0" w:tplc="57A80384">
      <w:start w:val="1"/>
      <w:numFmt w:val="bullet"/>
      <w:lvlText w:val="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051F"/>
    <w:multiLevelType w:val="multilevel"/>
    <w:tmpl w:val="87344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4324B8"/>
    <w:multiLevelType w:val="hybridMultilevel"/>
    <w:tmpl w:val="CE809C1A"/>
    <w:lvl w:ilvl="0" w:tplc="4A96020E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F010D"/>
    <w:multiLevelType w:val="multilevel"/>
    <w:tmpl w:val="2C04FA06"/>
    <w:lvl w:ilvl="0">
      <w:start w:val="1"/>
      <w:numFmt w:val="bullet"/>
      <w:lvlText w:val="–"/>
      <w:lvlJc w:val="left"/>
      <w:pPr>
        <w:tabs>
          <w:tab w:val="num" w:pos="454"/>
        </w:tabs>
        <w:ind w:left="454" w:hanging="114"/>
      </w:pPr>
      <w:rPr>
        <w:rFonts w:ascii="Times" w:hAnsi="Times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67484A"/>
    <w:multiLevelType w:val="hybridMultilevel"/>
    <w:tmpl w:val="B5BA2E0A"/>
    <w:lvl w:ilvl="0" w:tplc="AFC47B38">
      <w:start w:val="1"/>
      <w:numFmt w:val="bullet"/>
      <w:lvlText w:val=""/>
      <w:lvlJc w:val="left"/>
      <w:pPr>
        <w:tabs>
          <w:tab w:val="num" w:pos="1327"/>
        </w:tabs>
        <w:ind w:left="1327" w:hanging="476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6678"/>
    <w:multiLevelType w:val="hybridMultilevel"/>
    <w:tmpl w:val="CD0E2108"/>
    <w:lvl w:ilvl="0" w:tplc="D2223C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575C226A"/>
    <w:multiLevelType w:val="hybridMultilevel"/>
    <w:tmpl w:val="E38E4392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hAnsi="Time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01BB6"/>
    <w:multiLevelType w:val="hybridMultilevel"/>
    <w:tmpl w:val="9CA4B484"/>
    <w:lvl w:ilvl="0" w:tplc="E0B2B18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91C8E"/>
    <w:multiLevelType w:val="hybridMultilevel"/>
    <w:tmpl w:val="5AACDFE2"/>
    <w:lvl w:ilvl="0" w:tplc="BE0498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75120462"/>
    <w:multiLevelType w:val="hybridMultilevel"/>
    <w:tmpl w:val="81C02242"/>
    <w:lvl w:ilvl="0" w:tplc="16DC7B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78077661"/>
    <w:multiLevelType w:val="hybridMultilevel"/>
    <w:tmpl w:val="B3BA6BD0"/>
    <w:lvl w:ilvl="0" w:tplc="9DC893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644292DE">
      <w:start w:val="1"/>
      <w:numFmt w:val="bullet"/>
      <w:pStyle w:val="Aufzhlung20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79AC12B5"/>
    <w:multiLevelType w:val="hybridMultilevel"/>
    <w:tmpl w:val="B5BA2E0A"/>
    <w:lvl w:ilvl="0" w:tplc="992E1B74">
      <w:start w:val="1"/>
      <w:numFmt w:val="bullet"/>
      <w:lvlText w:val=""/>
      <w:lvlJc w:val="left"/>
      <w:pPr>
        <w:tabs>
          <w:tab w:val="num" w:pos="2487"/>
        </w:tabs>
        <w:ind w:left="2484" w:hanging="357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075868">
    <w:abstractNumId w:val="13"/>
  </w:num>
  <w:num w:numId="2" w16cid:durableId="205412568">
    <w:abstractNumId w:val="12"/>
  </w:num>
  <w:num w:numId="3" w16cid:durableId="440994997">
    <w:abstractNumId w:val="15"/>
  </w:num>
  <w:num w:numId="4" w16cid:durableId="283509498">
    <w:abstractNumId w:val="4"/>
  </w:num>
  <w:num w:numId="5" w16cid:durableId="1723795850">
    <w:abstractNumId w:val="10"/>
  </w:num>
  <w:num w:numId="6" w16cid:durableId="1253394600">
    <w:abstractNumId w:val="4"/>
  </w:num>
  <w:num w:numId="7" w16cid:durableId="242371888">
    <w:abstractNumId w:val="0"/>
  </w:num>
  <w:num w:numId="8" w16cid:durableId="276789510">
    <w:abstractNumId w:val="2"/>
  </w:num>
  <w:num w:numId="9" w16cid:durableId="50930731">
    <w:abstractNumId w:val="7"/>
  </w:num>
  <w:num w:numId="10" w16cid:durableId="959409475">
    <w:abstractNumId w:val="4"/>
  </w:num>
  <w:num w:numId="11" w16cid:durableId="1472722">
    <w:abstractNumId w:val="1"/>
  </w:num>
  <w:num w:numId="12" w16cid:durableId="339740826">
    <w:abstractNumId w:val="1"/>
    <w:lvlOverride w:ilvl="0">
      <w:startOverride w:val="1"/>
    </w:lvlOverride>
  </w:num>
  <w:num w:numId="13" w16cid:durableId="1840660048">
    <w:abstractNumId w:val="16"/>
  </w:num>
  <w:num w:numId="14" w16cid:durableId="374038166">
    <w:abstractNumId w:val="9"/>
  </w:num>
  <w:num w:numId="15" w16cid:durableId="1919822570">
    <w:abstractNumId w:val="5"/>
  </w:num>
  <w:num w:numId="16" w16cid:durableId="1685135309">
    <w:abstractNumId w:val="11"/>
  </w:num>
  <w:num w:numId="17" w16cid:durableId="450512879">
    <w:abstractNumId w:val="3"/>
  </w:num>
  <w:num w:numId="18" w16cid:durableId="1511988781">
    <w:abstractNumId w:val="14"/>
  </w:num>
  <w:num w:numId="19" w16cid:durableId="1767573650">
    <w:abstractNumId w:val="6"/>
  </w:num>
  <w:num w:numId="20" w16cid:durableId="2128963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4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9A"/>
    <w:rsid w:val="00064669"/>
    <w:rsid w:val="00157C8A"/>
    <w:rsid w:val="002915AA"/>
    <w:rsid w:val="002B30EC"/>
    <w:rsid w:val="002C7DDF"/>
    <w:rsid w:val="002E3964"/>
    <w:rsid w:val="00300588"/>
    <w:rsid w:val="00323DF5"/>
    <w:rsid w:val="00502E4D"/>
    <w:rsid w:val="0050309E"/>
    <w:rsid w:val="00527C26"/>
    <w:rsid w:val="005722AA"/>
    <w:rsid w:val="005D6889"/>
    <w:rsid w:val="0065299A"/>
    <w:rsid w:val="006F4A73"/>
    <w:rsid w:val="008C7B95"/>
    <w:rsid w:val="00912494"/>
    <w:rsid w:val="009848A7"/>
    <w:rsid w:val="00AC57B2"/>
    <w:rsid w:val="00B1712E"/>
    <w:rsid w:val="00B80E2F"/>
    <w:rsid w:val="00B83826"/>
    <w:rsid w:val="00C64B7A"/>
    <w:rsid w:val="00DD2773"/>
    <w:rsid w:val="00E75C4A"/>
    <w:rsid w:val="00EB5FA7"/>
    <w:rsid w:val="00FD03FF"/>
    <w:rsid w:val="00FE6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56CCD8"/>
  <w14:defaultImageDpi w14:val="300"/>
  <w15:docId w15:val="{0C68C78B-2737-E848-B80F-A508A5A0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it-IT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sz w:val="40"/>
      <w:lang w:val="de-CH"/>
    </w:rPr>
  </w:style>
  <w:style w:type="paragraph" w:styleId="berschrift2">
    <w:name w:val="heading 2"/>
    <w:basedOn w:val="Standard"/>
    <w:next w:val="Standard"/>
    <w:qFormat/>
    <w:pPr>
      <w:keepNext/>
      <w:pBdr>
        <w:bottom w:val="single" w:sz="4" w:space="1" w:color="auto"/>
      </w:pBdr>
      <w:outlineLvl w:val="1"/>
    </w:pPr>
    <w:rPr>
      <w:rFonts w:ascii="Tahoma" w:hAnsi="Tahoma"/>
      <w:lang w:val="de-CH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D0292"/>
    <w:pPr>
      <w:spacing w:line="0" w:lineRule="atLeast"/>
    </w:pPr>
    <w:rPr>
      <w:rFonts w:ascii="Arial" w:hAnsi="Arial"/>
      <w:sz w:val="20"/>
      <w:lang w:val="de-CH"/>
    </w:rPr>
  </w:style>
  <w:style w:type="paragraph" w:customStyle="1" w:styleId="Aufzhlung">
    <w:name w:val="Aufzählung"/>
    <w:basedOn w:val="Textkrper"/>
    <w:rsid w:val="005B3DD2"/>
    <w:pPr>
      <w:numPr>
        <w:numId w:val="4"/>
      </w:numPr>
      <w:ind w:left="357" w:hanging="357"/>
    </w:p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customStyle="1" w:styleId="Aufzhlung20">
    <w:name w:val="Aufzählung 2"/>
    <w:basedOn w:val="Aufzhlung"/>
    <w:pPr>
      <w:numPr>
        <w:ilvl w:val="2"/>
        <w:numId w:val="3"/>
      </w:numPr>
      <w:tabs>
        <w:tab w:val="clear" w:pos="1091"/>
        <w:tab w:val="num" w:pos="720"/>
      </w:tabs>
      <w:ind w:left="714" w:hanging="357"/>
    </w:p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Kommentartext">
    <w:name w:val="annotation text"/>
    <w:basedOn w:val="Standard"/>
    <w:semiHidden/>
    <w:unhideWhenUsed/>
    <w:rPr>
      <w:sz w:val="20"/>
    </w:rPr>
  </w:style>
  <w:style w:type="character" w:customStyle="1" w:styleId="KommentartextZeichen">
    <w:name w:val="Kommentartext Zeichen"/>
    <w:semiHidden/>
    <w:rPr>
      <w:noProof w:val="0"/>
      <w:lang w:val="it-IT" w:eastAsia="de-DE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hemaZeichen">
    <w:name w:val="Kommentarthema Zeichen"/>
    <w:semiHidden/>
    <w:rPr>
      <w:b/>
      <w:bCs/>
      <w:noProof w:val="0"/>
      <w:lang w:val="it-IT" w:eastAsia="de-DE"/>
    </w:rPr>
  </w:style>
  <w:style w:type="paragraph" w:styleId="Sprechblasentext">
    <w:name w:val="Balloon Text"/>
    <w:basedOn w:val="Standard"/>
    <w:semiHidden/>
    <w:unhideWhenUsed/>
    <w:rPr>
      <w:rFonts w:ascii="Tahoma" w:hAnsi="Tahoma" w:cs="Wingdings"/>
      <w:sz w:val="16"/>
      <w:szCs w:val="16"/>
    </w:rPr>
  </w:style>
  <w:style w:type="character" w:customStyle="1" w:styleId="SprechblasentextZeichen">
    <w:name w:val="Sprechblasentext Zeichen"/>
    <w:semiHidden/>
    <w:rPr>
      <w:rFonts w:ascii="Tahoma" w:hAnsi="Tahoma" w:cs="Wingdings"/>
      <w:noProof w:val="0"/>
      <w:sz w:val="16"/>
      <w:szCs w:val="16"/>
      <w:lang w:val="it-IT" w:eastAsia="de-DE"/>
    </w:rPr>
  </w:style>
  <w:style w:type="paragraph" w:customStyle="1" w:styleId="Aufzhlung2">
    <w:name w:val="Aufzählung_2"/>
    <w:basedOn w:val="Textkrper"/>
    <w:rsid w:val="00AD0292"/>
    <w:pPr>
      <w:numPr>
        <w:numId w:val="11"/>
      </w:numPr>
    </w:pPr>
  </w:style>
  <w:style w:type="paragraph" w:customStyle="1" w:styleId="TextEinzug1">
    <w:name w:val="Text Einzug 1"/>
    <w:basedOn w:val="Aufzhlung2"/>
    <w:pPr>
      <w:numPr>
        <w:numId w:val="0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Modulbeschreibung AdA-D-M1 deutsc</vt:lpstr>
    </vt:vector>
  </TitlesOfParts>
  <Manager>Mirella Wanner</Manager>
  <Company>SVEB AdA</Company>
  <LinksUpToDate>false</LinksUpToDate>
  <CharactersWithSpaces>3109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Modulbeschreibung AdA-D-M1 deutsc</dc:title>
  <dc:subject/>
  <dc:creator>Mirella</dc:creator>
  <cp:keywords/>
  <dc:description/>
  <cp:lastModifiedBy>Anna Piñol</cp:lastModifiedBy>
  <cp:revision>2</cp:revision>
  <cp:lastPrinted>2013-01-28T13:48:00Z</cp:lastPrinted>
  <dcterms:created xsi:type="dcterms:W3CDTF">2022-11-24T16:21:00Z</dcterms:created>
  <dcterms:modified xsi:type="dcterms:W3CDTF">2022-11-24T16:21:00Z</dcterms:modified>
  <cp:category/>
</cp:coreProperties>
</file>